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FAC0FC" w14:textId="46143A0F" w:rsidR="004D598B" w:rsidRPr="00371592" w:rsidRDefault="00C34D44" w:rsidP="0044072D">
      <w:pPr>
        <w:jc w:val="both"/>
        <w:rPr>
          <w:rFonts w:asciiTheme="majorHAnsi" w:hAnsiTheme="majorHAnsi"/>
          <w:b/>
          <w:sz w:val="32"/>
          <w:szCs w:val="28"/>
        </w:rPr>
      </w:pPr>
      <w:bookmarkStart w:id="0" w:name="_GoBack"/>
      <w:bookmarkEnd w:id="0"/>
      <w:r>
        <w:rPr>
          <w:rFonts w:asciiTheme="majorHAnsi" w:hAnsiTheme="majorHAnsi"/>
          <w:b/>
          <w:bCs/>
          <w:sz w:val="32"/>
          <w:szCs w:val="28"/>
        </w:rPr>
        <w:t>Fluorescent</w:t>
      </w:r>
      <w:r w:rsidR="005E7481">
        <w:rPr>
          <w:rFonts w:asciiTheme="majorHAnsi" w:hAnsiTheme="majorHAnsi"/>
          <w:b/>
          <w:bCs/>
          <w:sz w:val="32"/>
          <w:szCs w:val="28"/>
        </w:rPr>
        <w:t xml:space="preserve"> </w:t>
      </w:r>
      <w:r w:rsidR="001773BA" w:rsidRPr="00371592">
        <w:rPr>
          <w:rFonts w:asciiTheme="majorHAnsi" w:hAnsiTheme="majorHAnsi"/>
          <w:b/>
          <w:bCs/>
          <w:sz w:val="32"/>
          <w:szCs w:val="28"/>
        </w:rPr>
        <w:t>nucleosides</w:t>
      </w:r>
      <w:r w:rsidR="00267BE0">
        <w:rPr>
          <w:rFonts w:asciiTheme="majorHAnsi" w:hAnsiTheme="majorHAnsi"/>
          <w:b/>
          <w:bCs/>
          <w:sz w:val="32"/>
          <w:szCs w:val="28"/>
        </w:rPr>
        <w:t xml:space="preserve">, </w:t>
      </w:r>
      <w:r w:rsidR="005B357D">
        <w:rPr>
          <w:rFonts w:asciiTheme="majorHAnsi" w:hAnsiTheme="majorHAnsi"/>
          <w:b/>
          <w:bCs/>
          <w:sz w:val="32"/>
          <w:szCs w:val="28"/>
        </w:rPr>
        <w:t>oligo</w:t>
      </w:r>
      <w:r w:rsidR="001773BA" w:rsidRPr="00371592">
        <w:rPr>
          <w:rFonts w:asciiTheme="majorHAnsi" w:hAnsiTheme="majorHAnsi"/>
          <w:b/>
          <w:bCs/>
          <w:sz w:val="32"/>
          <w:szCs w:val="28"/>
        </w:rPr>
        <w:t>nucleotides</w:t>
      </w:r>
      <w:r w:rsidR="00AA56C1">
        <w:rPr>
          <w:rFonts w:asciiTheme="majorHAnsi" w:hAnsiTheme="majorHAnsi"/>
          <w:b/>
          <w:bCs/>
          <w:sz w:val="32"/>
          <w:szCs w:val="28"/>
        </w:rPr>
        <w:t>, amino acids</w:t>
      </w:r>
      <w:r w:rsidR="001773BA" w:rsidRPr="00371592">
        <w:rPr>
          <w:rFonts w:asciiTheme="majorHAnsi" w:hAnsiTheme="majorHAnsi"/>
          <w:b/>
          <w:bCs/>
          <w:sz w:val="32"/>
          <w:szCs w:val="28"/>
        </w:rPr>
        <w:t xml:space="preserve"> </w:t>
      </w:r>
      <w:r w:rsidR="00267BE0">
        <w:rPr>
          <w:rFonts w:asciiTheme="majorHAnsi" w:hAnsiTheme="majorHAnsi"/>
          <w:b/>
          <w:bCs/>
          <w:sz w:val="32"/>
          <w:szCs w:val="28"/>
        </w:rPr>
        <w:t>and proteins</w:t>
      </w:r>
    </w:p>
    <w:p w14:paraId="1829E37C" w14:textId="77777777" w:rsidR="00656C1B" w:rsidRPr="005B1964" w:rsidRDefault="00656C1B" w:rsidP="0044072D">
      <w:pPr>
        <w:jc w:val="both"/>
        <w:rPr>
          <w:rFonts w:asciiTheme="majorHAnsi" w:hAnsiTheme="majorHAnsi"/>
          <w:b/>
        </w:rPr>
      </w:pPr>
    </w:p>
    <w:p w14:paraId="5DCA8073" w14:textId="536BD20C" w:rsidR="004D598B" w:rsidRPr="00CE4C52" w:rsidRDefault="004D598B" w:rsidP="0044072D">
      <w:pPr>
        <w:jc w:val="both"/>
        <w:outlineLvl w:val="0"/>
        <w:rPr>
          <w:rFonts w:asciiTheme="majorHAnsi" w:hAnsiTheme="majorHAnsi"/>
          <w:lang w:val="en-GB"/>
        </w:rPr>
      </w:pPr>
      <w:r w:rsidRPr="00CE4C52">
        <w:rPr>
          <w:rFonts w:asciiTheme="majorHAnsi" w:hAnsiTheme="majorHAnsi"/>
          <w:u w:val="single"/>
          <w:lang w:val="en-GB"/>
        </w:rPr>
        <w:t>Presenter Name Surname,</w:t>
      </w:r>
      <w:r w:rsidRPr="00CE4C52">
        <w:rPr>
          <w:rFonts w:asciiTheme="majorHAnsi" w:hAnsiTheme="majorHAnsi"/>
          <w:vertAlign w:val="superscript"/>
          <w:lang w:val="en-GB"/>
        </w:rPr>
        <w:t>a</w:t>
      </w:r>
      <w:r w:rsidRPr="00CE4C52">
        <w:rPr>
          <w:rFonts w:asciiTheme="majorHAnsi" w:hAnsiTheme="majorHAnsi"/>
          <w:lang w:val="en-GB"/>
        </w:rPr>
        <w:t xml:space="preserve"> Name Surname,</w:t>
      </w:r>
      <w:r w:rsidRPr="00CE4C52">
        <w:rPr>
          <w:rFonts w:asciiTheme="majorHAnsi" w:hAnsiTheme="majorHAnsi"/>
          <w:vertAlign w:val="superscript"/>
          <w:lang w:val="en-GB"/>
        </w:rPr>
        <w:t>b</w:t>
      </w:r>
      <w:r w:rsidRPr="00CE4C52">
        <w:rPr>
          <w:rFonts w:asciiTheme="majorHAnsi" w:hAnsiTheme="majorHAnsi"/>
          <w:lang w:val="en-GB"/>
        </w:rPr>
        <w:t xml:space="preserve"> Name Surname,</w:t>
      </w:r>
      <w:r w:rsidRPr="00CE4C52">
        <w:rPr>
          <w:rFonts w:asciiTheme="majorHAnsi" w:hAnsiTheme="majorHAnsi"/>
          <w:vertAlign w:val="superscript"/>
          <w:lang w:val="en-GB"/>
        </w:rPr>
        <w:t>b</w:t>
      </w:r>
      <w:r w:rsidRPr="00CE4C52">
        <w:rPr>
          <w:rFonts w:asciiTheme="majorHAnsi" w:hAnsiTheme="majorHAnsi"/>
          <w:lang w:val="en-GB"/>
        </w:rPr>
        <w:t xml:space="preserve"> Corresponding </w:t>
      </w:r>
      <w:r w:rsidR="00CE4C52">
        <w:rPr>
          <w:rFonts w:asciiTheme="majorHAnsi" w:hAnsiTheme="majorHAnsi"/>
          <w:lang w:val="en-GB"/>
        </w:rPr>
        <w:t xml:space="preserve">Author </w:t>
      </w:r>
      <w:r w:rsidRPr="00CE4C52">
        <w:rPr>
          <w:rFonts w:asciiTheme="majorHAnsi" w:hAnsiTheme="majorHAnsi"/>
          <w:lang w:val="en-GB"/>
        </w:rPr>
        <w:t>Name Surname*</w:t>
      </w:r>
      <w:r w:rsidRPr="00CE4C52">
        <w:rPr>
          <w:rFonts w:asciiTheme="majorHAnsi" w:hAnsiTheme="majorHAnsi"/>
          <w:vertAlign w:val="superscript"/>
          <w:lang w:val="en-GB"/>
        </w:rPr>
        <w:t>a</w:t>
      </w:r>
    </w:p>
    <w:p w14:paraId="3CAEB430" w14:textId="77777777" w:rsidR="004D598B" w:rsidRPr="005B1964" w:rsidRDefault="004D598B" w:rsidP="0044072D">
      <w:pPr>
        <w:jc w:val="both"/>
        <w:rPr>
          <w:rFonts w:asciiTheme="majorHAnsi" w:hAnsiTheme="majorHAnsi"/>
          <w:iCs/>
          <w:color w:val="000000"/>
          <w:lang w:val="en-GB"/>
        </w:rPr>
      </w:pPr>
    </w:p>
    <w:p w14:paraId="15436B4F" w14:textId="152BD8EC" w:rsidR="004D598B" w:rsidRPr="00656C1B" w:rsidRDefault="004D598B" w:rsidP="0044072D">
      <w:pPr>
        <w:jc w:val="both"/>
        <w:rPr>
          <w:rFonts w:asciiTheme="majorHAnsi" w:hAnsiTheme="majorHAnsi"/>
          <w:i/>
          <w:iCs/>
          <w:color w:val="000000"/>
          <w:lang w:val="en-GB"/>
        </w:rPr>
      </w:pPr>
      <w:r w:rsidRPr="00656C1B">
        <w:rPr>
          <w:rFonts w:asciiTheme="majorHAnsi" w:hAnsiTheme="majorHAnsi"/>
          <w:i/>
          <w:iCs/>
          <w:color w:val="000000"/>
          <w:vertAlign w:val="superscript"/>
          <w:lang w:val="en-GB"/>
        </w:rPr>
        <w:t>a</w:t>
      </w:r>
      <w:r w:rsidRPr="00656C1B">
        <w:rPr>
          <w:rFonts w:asciiTheme="majorHAnsi" w:hAnsiTheme="majorHAnsi"/>
          <w:i/>
          <w:iCs/>
          <w:color w:val="000000"/>
          <w:lang w:val="en-GB"/>
        </w:rPr>
        <w:t xml:space="preserve"> Department of </w:t>
      </w:r>
      <w:r w:rsidR="005E7481">
        <w:rPr>
          <w:rFonts w:asciiTheme="majorHAnsi" w:hAnsiTheme="majorHAnsi"/>
          <w:i/>
          <w:iCs/>
          <w:color w:val="000000"/>
          <w:lang w:val="en-GB"/>
        </w:rPr>
        <w:t>Fluorescence</w:t>
      </w:r>
      <w:r w:rsidRPr="00656C1B">
        <w:rPr>
          <w:rFonts w:asciiTheme="majorHAnsi" w:hAnsiTheme="majorHAnsi"/>
          <w:i/>
          <w:iCs/>
          <w:color w:val="000000"/>
          <w:lang w:val="en-GB"/>
        </w:rPr>
        <w:t>, University of Great Science, Address, Country</w:t>
      </w:r>
    </w:p>
    <w:p w14:paraId="56786F51" w14:textId="67703B91" w:rsidR="004D598B" w:rsidRPr="00656C1B" w:rsidRDefault="004D598B" w:rsidP="0044072D">
      <w:pPr>
        <w:jc w:val="both"/>
        <w:rPr>
          <w:rFonts w:asciiTheme="majorHAnsi" w:hAnsiTheme="majorHAnsi"/>
          <w:i/>
          <w:iCs/>
          <w:color w:val="000000"/>
          <w:lang w:val="en-GB"/>
        </w:rPr>
      </w:pPr>
      <w:r w:rsidRPr="00656C1B">
        <w:rPr>
          <w:rFonts w:asciiTheme="majorHAnsi" w:hAnsiTheme="majorHAnsi"/>
          <w:i/>
          <w:iCs/>
          <w:color w:val="000000"/>
          <w:vertAlign w:val="superscript"/>
          <w:lang w:val="en-GB"/>
        </w:rPr>
        <w:t>b</w:t>
      </w:r>
      <w:r w:rsidRPr="00656C1B">
        <w:rPr>
          <w:rFonts w:asciiTheme="majorHAnsi" w:hAnsiTheme="majorHAnsi"/>
          <w:i/>
          <w:iCs/>
          <w:color w:val="000000"/>
          <w:lang w:val="en-GB"/>
        </w:rPr>
        <w:t xml:space="preserve"> Department of </w:t>
      </w:r>
      <w:r w:rsidR="00267BE0">
        <w:rPr>
          <w:rFonts w:asciiTheme="majorHAnsi" w:hAnsiTheme="majorHAnsi"/>
          <w:i/>
          <w:iCs/>
          <w:color w:val="000000"/>
          <w:lang w:val="en-GB"/>
        </w:rPr>
        <w:t>Steady-State</w:t>
      </w:r>
      <w:r w:rsidRPr="00656C1B">
        <w:rPr>
          <w:rFonts w:asciiTheme="majorHAnsi" w:hAnsiTheme="majorHAnsi"/>
          <w:i/>
          <w:iCs/>
          <w:color w:val="000000"/>
          <w:lang w:val="en-GB"/>
        </w:rPr>
        <w:t xml:space="preserve">, University of </w:t>
      </w:r>
      <w:r w:rsidR="00AA56C1">
        <w:rPr>
          <w:rFonts w:asciiTheme="majorHAnsi" w:hAnsiTheme="majorHAnsi"/>
          <w:i/>
          <w:iCs/>
          <w:color w:val="000000"/>
          <w:lang w:val="en-GB"/>
        </w:rPr>
        <w:t>Time-</w:t>
      </w:r>
      <w:r w:rsidR="002A1028">
        <w:rPr>
          <w:rFonts w:asciiTheme="majorHAnsi" w:hAnsiTheme="majorHAnsi"/>
          <w:i/>
          <w:iCs/>
          <w:color w:val="000000"/>
          <w:lang w:val="en-GB"/>
        </w:rPr>
        <w:t>R</w:t>
      </w:r>
      <w:r w:rsidR="00AA56C1">
        <w:rPr>
          <w:rFonts w:asciiTheme="majorHAnsi" w:hAnsiTheme="majorHAnsi"/>
          <w:i/>
          <w:iCs/>
          <w:color w:val="000000"/>
          <w:lang w:val="en-GB"/>
        </w:rPr>
        <w:t>esolved</w:t>
      </w:r>
      <w:r w:rsidRPr="00656C1B">
        <w:rPr>
          <w:rFonts w:asciiTheme="majorHAnsi" w:hAnsiTheme="majorHAnsi"/>
          <w:i/>
          <w:iCs/>
          <w:color w:val="000000"/>
          <w:lang w:val="en-GB"/>
        </w:rPr>
        <w:t xml:space="preserve"> Science, Address, Country</w:t>
      </w:r>
    </w:p>
    <w:p w14:paraId="65536A6A" w14:textId="77777777" w:rsidR="004D598B" w:rsidRPr="005B1964" w:rsidRDefault="004D598B" w:rsidP="0044072D">
      <w:pPr>
        <w:jc w:val="both"/>
        <w:rPr>
          <w:rFonts w:asciiTheme="majorHAnsi" w:hAnsiTheme="majorHAnsi"/>
          <w:lang w:val="fr-FR"/>
        </w:rPr>
      </w:pPr>
    </w:p>
    <w:p w14:paraId="4C26453D" w14:textId="77777777" w:rsidR="004D598B" w:rsidRPr="005B1964" w:rsidRDefault="004D598B" w:rsidP="0044072D">
      <w:pPr>
        <w:jc w:val="both"/>
        <w:rPr>
          <w:rFonts w:asciiTheme="majorHAnsi" w:hAnsiTheme="majorHAnsi"/>
          <w:lang w:val="fr-FR"/>
        </w:rPr>
      </w:pPr>
    </w:p>
    <w:p w14:paraId="7C9D9A56" w14:textId="4FB6E996" w:rsidR="000B4994" w:rsidRDefault="004D598B" w:rsidP="0044072D">
      <w:pPr>
        <w:widowControl w:val="0"/>
        <w:autoSpaceDE w:val="0"/>
        <w:autoSpaceDN w:val="0"/>
        <w:adjustRightInd w:val="0"/>
        <w:jc w:val="both"/>
        <w:rPr>
          <w:rFonts w:asciiTheme="majorHAnsi" w:hAnsiTheme="majorHAnsi"/>
          <w:bCs/>
        </w:rPr>
      </w:pPr>
      <w:r w:rsidRPr="005B1964">
        <w:rPr>
          <w:rFonts w:asciiTheme="majorHAnsi" w:hAnsiTheme="majorHAnsi"/>
          <w:bCs/>
        </w:rPr>
        <w:t xml:space="preserve">The </w:t>
      </w:r>
      <w:r w:rsidR="005E7481">
        <w:rPr>
          <w:rFonts w:asciiTheme="majorHAnsi" w:hAnsiTheme="majorHAnsi"/>
          <w:bCs/>
        </w:rPr>
        <w:t>1</w:t>
      </w:r>
      <w:r w:rsidR="00267BE0">
        <w:rPr>
          <w:rFonts w:asciiTheme="majorHAnsi" w:hAnsiTheme="majorHAnsi"/>
          <w:bCs/>
        </w:rPr>
        <w:t>7</w:t>
      </w:r>
      <w:r w:rsidR="005E7481">
        <w:rPr>
          <w:rFonts w:asciiTheme="majorHAnsi" w:hAnsiTheme="majorHAnsi"/>
          <w:bCs/>
        </w:rPr>
        <w:t>th</w:t>
      </w:r>
      <w:r w:rsidRPr="005B1964">
        <w:rPr>
          <w:rFonts w:asciiTheme="majorHAnsi" w:hAnsiTheme="majorHAnsi"/>
          <w:bCs/>
        </w:rPr>
        <w:t xml:space="preserve"> International </w:t>
      </w:r>
      <w:r w:rsidR="005E7481">
        <w:rPr>
          <w:rFonts w:asciiTheme="majorHAnsi" w:hAnsiTheme="majorHAnsi"/>
          <w:bCs/>
        </w:rPr>
        <w:t>Conference on Methods and Applications of Fluorescence</w:t>
      </w:r>
      <w:r w:rsidRPr="005B1964">
        <w:rPr>
          <w:rFonts w:asciiTheme="majorHAnsi" w:hAnsiTheme="majorHAnsi"/>
          <w:bCs/>
        </w:rPr>
        <w:t xml:space="preserve"> will gather scholars from around the world to discuss recent developme</w:t>
      </w:r>
      <w:r w:rsidR="005E7481">
        <w:rPr>
          <w:rFonts w:asciiTheme="majorHAnsi" w:hAnsiTheme="majorHAnsi"/>
          <w:bCs/>
        </w:rPr>
        <w:t>nts in diverse areas related to</w:t>
      </w:r>
      <w:r w:rsidRPr="005B1964">
        <w:rPr>
          <w:rFonts w:asciiTheme="majorHAnsi" w:hAnsiTheme="majorHAnsi"/>
          <w:bCs/>
        </w:rPr>
        <w:t xml:space="preserve"> </w:t>
      </w:r>
      <w:r w:rsidR="005E7481">
        <w:rPr>
          <w:rFonts w:asciiTheme="majorHAnsi" w:hAnsiTheme="majorHAnsi"/>
          <w:bCs/>
        </w:rPr>
        <w:t>fluorescence spectroscopy and its applications</w:t>
      </w:r>
      <w:r w:rsidR="00D904AA">
        <w:rPr>
          <w:rFonts w:asciiTheme="majorHAnsi" w:hAnsiTheme="majorHAnsi"/>
          <w:bCs/>
        </w:rPr>
        <w:t xml:space="preserve"> (Figure)</w:t>
      </w:r>
      <w:r w:rsidR="005E7481">
        <w:rPr>
          <w:rFonts w:asciiTheme="majorHAnsi" w:hAnsiTheme="majorHAnsi"/>
          <w:bCs/>
        </w:rPr>
        <w:t>.</w:t>
      </w:r>
      <w:r w:rsidR="00D904AA" w:rsidRPr="00D904AA">
        <w:rPr>
          <w:rFonts w:asciiTheme="majorHAnsi" w:hAnsiTheme="majorHAnsi"/>
          <w:bCs/>
          <w:vertAlign w:val="superscript"/>
        </w:rPr>
        <w:t>1</w:t>
      </w:r>
      <w:r w:rsidRPr="005B1964">
        <w:rPr>
          <w:rFonts w:asciiTheme="majorHAnsi" w:hAnsiTheme="majorHAnsi"/>
          <w:bCs/>
        </w:rPr>
        <w:t xml:space="preserve">  The meeting will bring together established scientists and younger investigators from academia and industry, as well as students and postdocs.</w:t>
      </w:r>
      <w:r w:rsidR="007C2934">
        <w:rPr>
          <w:rFonts w:asciiTheme="majorHAnsi" w:hAnsiTheme="majorHAnsi"/>
          <w:bCs/>
          <w:vertAlign w:val="superscript"/>
        </w:rPr>
        <w:t>2</w:t>
      </w:r>
      <w:r w:rsidRPr="005B1964">
        <w:rPr>
          <w:rFonts w:asciiTheme="majorHAnsi" w:hAnsiTheme="majorHAnsi"/>
          <w:bCs/>
        </w:rPr>
        <w:t xml:space="preserve"> To enable focused discussions, promote exchange of ideas and facilitate networking, the </w:t>
      </w:r>
      <w:r w:rsidR="000E708D">
        <w:rPr>
          <w:rFonts w:asciiTheme="majorHAnsi" w:hAnsiTheme="majorHAnsi"/>
          <w:bCs/>
        </w:rPr>
        <w:t>MAF</w:t>
      </w:r>
      <w:r w:rsidRPr="005B1964">
        <w:rPr>
          <w:rFonts w:asciiTheme="majorHAnsi" w:hAnsiTheme="majorHAnsi"/>
          <w:bCs/>
        </w:rPr>
        <w:t xml:space="preserve"> meetings are modest in size.</w:t>
      </w:r>
      <w:r w:rsidR="000B4994">
        <w:rPr>
          <w:rFonts w:asciiTheme="majorHAnsi" w:hAnsiTheme="majorHAnsi"/>
          <w:bCs/>
        </w:rPr>
        <w:t xml:space="preserve"> </w:t>
      </w:r>
    </w:p>
    <w:p w14:paraId="6498BD4C" w14:textId="77777777" w:rsidR="000B4994" w:rsidRDefault="000B4994" w:rsidP="0044072D">
      <w:pPr>
        <w:widowControl w:val="0"/>
        <w:autoSpaceDE w:val="0"/>
        <w:autoSpaceDN w:val="0"/>
        <w:adjustRightInd w:val="0"/>
        <w:jc w:val="center"/>
        <w:rPr>
          <w:rFonts w:asciiTheme="majorHAnsi" w:hAnsiTheme="majorHAnsi"/>
          <w:bCs/>
        </w:rPr>
      </w:pPr>
    </w:p>
    <w:p w14:paraId="60C78587" w14:textId="2AC4A5F4" w:rsidR="000E708D" w:rsidRPr="005B1964" w:rsidRDefault="005840CF" w:rsidP="0044072D">
      <w:pPr>
        <w:jc w:val="center"/>
        <w:rPr>
          <w:rFonts w:asciiTheme="majorHAnsi" w:hAnsiTheme="majorHAnsi"/>
          <w:lang w:val="sv-SE"/>
        </w:rPr>
      </w:pPr>
      <w:r>
        <w:rPr>
          <w:noProof/>
          <w:lang w:val="sv-SE" w:eastAsia="sv-SE"/>
        </w:rPr>
        <w:drawing>
          <wp:inline distT="0" distB="0" distL="0" distR="0" wp14:anchorId="551F3A10" wp14:editId="7D0057A5">
            <wp:extent cx="1783080" cy="1345938"/>
            <wp:effectExtent l="0" t="0" r="7620" b="698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6668" cy="1363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5B388D" w14:textId="0E3DBD42" w:rsidR="000B4994" w:rsidRPr="005B1964" w:rsidRDefault="000B4994" w:rsidP="0044072D">
      <w:pPr>
        <w:jc w:val="center"/>
        <w:rPr>
          <w:rFonts w:asciiTheme="majorHAnsi" w:hAnsiTheme="majorHAnsi"/>
          <w:i/>
        </w:rPr>
      </w:pPr>
      <w:r w:rsidRPr="005B1964">
        <w:rPr>
          <w:rFonts w:asciiTheme="majorHAnsi" w:hAnsiTheme="majorHAnsi"/>
          <w:b/>
          <w:i/>
        </w:rPr>
        <w:t>Figure.</w:t>
      </w:r>
      <w:r w:rsidRPr="005B1964">
        <w:rPr>
          <w:rFonts w:asciiTheme="majorHAnsi" w:hAnsiTheme="majorHAnsi"/>
          <w:i/>
        </w:rPr>
        <w:t xml:space="preserve"> </w:t>
      </w:r>
      <w:r w:rsidR="00152360">
        <w:rPr>
          <w:rFonts w:asciiTheme="majorHAnsi" w:hAnsiTheme="majorHAnsi"/>
          <w:i/>
        </w:rPr>
        <w:t xml:space="preserve">Useful </w:t>
      </w:r>
      <w:r w:rsidR="00AD4894">
        <w:rPr>
          <w:rFonts w:asciiTheme="majorHAnsi" w:hAnsiTheme="majorHAnsi"/>
          <w:i/>
        </w:rPr>
        <w:t>illustration</w:t>
      </w:r>
      <w:r w:rsidR="00152360">
        <w:rPr>
          <w:rFonts w:asciiTheme="majorHAnsi" w:hAnsiTheme="majorHAnsi"/>
          <w:i/>
        </w:rPr>
        <w:t xml:space="preserve"> explaining your study</w:t>
      </w:r>
      <w:r w:rsidRPr="005B1964">
        <w:rPr>
          <w:rFonts w:asciiTheme="majorHAnsi" w:hAnsiTheme="majorHAnsi"/>
          <w:i/>
        </w:rPr>
        <w:t>.</w:t>
      </w:r>
    </w:p>
    <w:p w14:paraId="52A2EC11" w14:textId="77777777" w:rsidR="000B4994" w:rsidRDefault="000B4994" w:rsidP="0044072D">
      <w:pPr>
        <w:widowControl w:val="0"/>
        <w:autoSpaceDE w:val="0"/>
        <w:autoSpaceDN w:val="0"/>
        <w:adjustRightInd w:val="0"/>
        <w:jc w:val="both"/>
        <w:rPr>
          <w:rFonts w:asciiTheme="majorHAnsi" w:hAnsiTheme="majorHAnsi"/>
          <w:bCs/>
        </w:rPr>
      </w:pPr>
    </w:p>
    <w:p w14:paraId="733B221A" w14:textId="13F87CB5" w:rsidR="004D598B" w:rsidRPr="005B1964" w:rsidRDefault="000B4994" w:rsidP="0044072D">
      <w:pPr>
        <w:widowControl w:val="0"/>
        <w:autoSpaceDE w:val="0"/>
        <w:autoSpaceDN w:val="0"/>
        <w:adjustRightInd w:val="0"/>
        <w:jc w:val="both"/>
        <w:rPr>
          <w:rFonts w:asciiTheme="majorHAnsi" w:hAnsiTheme="majorHAnsi"/>
          <w:lang w:bidi="en-US"/>
        </w:rPr>
      </w:pPr>
      <w:r w:rsidRPr="005B1964">
        <w:rPr>
          <w:rFonts w:asciiTheme="majorHAnsi" w:hAnsiTheme="majorHAnsi"/>
          <w:bCs/>
        </w:rPr>
        <w:t xml:space="preserve">The </w:t>
      </w:r>
      <w:r w:rsidR="000E708D">
        <w:rPr>
          <w:rFonts w:asciiTheme="majorHAnsi" w:hAnsiTheme="majorHAnsi"/>
          <w:bCs/>
        </w:rPr>
        <w:t xml:space="preserve">MAF </w:t>
      </w:r>
      <w:r w:rsidRPr="005B1964">
        <w:rPr>
          <w:rFonts w:asciiTheme="majorHAnsi" w:hAnsiTheme="majorHAnsi"/>
          <w:bCs/>
        </w:rPr>
        <w:t>20</w:t>
      </w:r>
      <w:r w:rsidR="00C73938">
        <w:rPr>
          <w:rFonts w:asciiTheme="majorHAnsi" w:hAnsiTheme="majorHAnsi"/>
          <w:bCs/>
        </w:rPr>
        <w:t>2</w:t>
      </w:r>
      <w:r w:rsidR="00E674D6">
        <w:rPr>
          <w:rFonts w:asciiTheme="majorHAnsi" w:hAnsiTheme="majorHAnsi"/>
          <w:bCs/>
        </w:rPr>
        <w:t>1</w:t>
      </w:r>
      <w:r w:rsidRPr="005B1964">
        <w:rPr>
          <w:rFonts w:asciiTheme="majorHAnsi" w:hAnsiTheme="majorHAnsi"/>
          <w:bCs/>
        </w:rPr>
        <w:t xml:space="preserve"> is organized by </w:t>
      </w:r>
      <w:r w:rsidR="003F5FE5">
        <w:rPr>
          <w:rFonts w:asciiTheme="majorHAnsi" w:hAnsiTheme="majorHAnsi"/>
          <w:bCs/>
        </w:rPr>
        <w:t>r</w:t>
      </w:r>
      <w:r w:rsidRPr="005B1964">
        <w:rPr>
          <w:rFonts w:asciiTheme="majorHAnsi" w:hAnsiTheme="majorHAnsi"/>
          <w:bCs/>
        </w:rPr>
        <w:t xml:space="preserve">esearchers from </w:t>
      </w:r>
      <w:r w:rsidR="00C73938">
        <w:rPr>
          <w:rFonts w:asciiTheme="majorHAnsi" w:hAnsiTheme="majorHAnsi"/>
          <w:bCs/>
        </w:rPr>
        <w:t xml:space="preserve">the Gothenburg area </w:t>
      </w:r>
      <w:r w:rsidR="003F5FE5">
        <w:rPr>
          <w:rFonts w:asciiTheme="majorHAnsi" w:hAnsiTheme="majorHAnsi"/>
          <w:bCs/>
        </w:rPr>
        <w:t xml:space="preserve">active </w:t>
      </w:r>
      <w:r w:rsidR="00C73938">
        <w:rPr>
          <w:rFonts w:asciiTheme="majorHAnsi" w:hAnsiTheme="majorHAnsi"/>
          <w:bCs/>
        </w:rPr>
        <w:t>at Chalmers University of Technology and Gothenburg University</w:t>
      </w:r>
      <w:r w:rsidR="000E708D">
        <w:rPr>
          <w:rFonts w:asciiTheme="majorHAnsi" w:hAnsiTheme="majorHAnsi"/>
          <w:bCs/>
        </w:rPr>
        <w:t>.</w:t>
      </w:r>
      <w:r w:rsidR="007C2934">
        <w:rPr>
          <w:rFonts w:asciiTheme="majorHAnsi" w:hAnsiTheme="majorHAnsi"/>
          <w:bCs/>
          <w:vertAlign w:val="superscript"/>
        </w:rPr>
        <w:t>3</w:t>
      </w:r>
      <w:r w:rsidR="000E708D">
        <w:rPr>
          <w:rFonts w:asciiTheme="majorHAnsi" w:hAnsiTheme="majorHAnsi"/>
          <w:bCs/>
        </w:rPr>
        <w:t xml:space="preserve"> </w:t>
      </w:r>
      <w:r w:rsidRPr="005B1964">
        <w:rPr>
          <w:rFonts w:asciiTheme="majorHAnsi" w:hAnsiTheme="majorHAnsi"/>
          <w:bCs/>
        </w:rPr>
        <w:t xml:space="preserve">It will take place at </w:t>
      </w:r>
      <w:r w:rsidR="00C73938">
        <w:rPr>
          <w:rFonts w:asciiTheme="majorHAnsi" w:hAnsiTheme="majorHAnsi"/>
          <w:bCs/>
        </w:rPr>
        <w:t>Chalmers University of Technology</w:t>
      </w:r>
      <w:r w:rsidRPr="005B1964">
        <w:rPr>
          <w:rFonts w:asciiTheme="majorHAnsi" w:hAnsiTheme="majorHAnsi"/>
          <w:bCs/>
        </w:rPr>
        <w:t xml:space="preserve">, </w:t>
      </w:r>
      <w:r w:rsidR="00C73938">
        <w:rPr>
          <w:rFonts w:asciiTheme="majorHAnsi" w:hAnsiTheme="majorHAnsi"/>
          <w:bCs/>
        </w:rPr>
        <w:t>Gothenburg</w:t>
      </w:r>
      <w:r w:rsidRPr="005B1964">
        <w:rPr>
          <w:rFonts w:asciiTheme="majorHAnsi" w:hAnsiTheme="majorHAnsi"/>
          <w:bCs/>
        </w:rPr>
        <w:t xml:space="preserve">, </w:t>
      </w:r>
      <w:r w:rsidR="00C73938">
        <w:rPr>
          <w:rFonts w:asciiTheme="majorHAnsi" w:hAnsiTheme="majorHAnsi"/>
          <w:bCs/>
        </w:rPr>
        <w:t>Sweden</w:t>
      </w:r>
      <w:r w:rsidR="00EB396F">
        <w:rPr>
          <w:rFonts w:asciiTheme="majorHAnsi" w:hAnsiTheme="majorHAnsi"/>
          <w:bCs/>
        </w:rPr>
        <w:t>.</w:t>
      </w:r>
      <w:r w:rsidR="00F51DF2">
        <w:rPr>
          <w:rFonts w:asciiTheme="majorHAnsi" w:hAnsiTheme="majorHAnsi"/>
          <w:bCs/>
        </w:rPr>
        <w:t xml:space="preserve"> We are excited to host you!</w:t>
      </w:r>
    </w:p>
    <w:p w14:paraId="3E9843B2" w14:textId="77777777" w:rsidR="004D598B" w:rsidRPr="005B1964" w:rsidRDefault="004D598B" w:rsidP="0044072D">
      <w:pPr>
        <w:jc w:val="both"/>
        <w:rPr>
          <w:rFonts w:asciiTheme="majorHAnsi" w:hAnsiTheme="majorHAnsi"/>
        </w:rPr>
      </w:pPr>
    </w:p>
    <w:p w14:paraId="10E7AAA3" w14:textId="77777777" w:rsidR="000B4994" w:rsidRDefault="000B4994" w:rsidP="0044072D">
      <w:pPr>
        <w:pStyle w:val="Normalwebb"/>
        <w:spacing w:before="0" w:beforeAutospacing="0" w:after="0" w:afterAutospacing="0"/>
        <w:jc w:val="both"/>
        <w:rPr>
          <w:rFonts w:asciiTheme="majorHAnsi" w:hAnsiTheme="majorHAnsi"/>
          <w:lang w:val="en-US"/>
        </w:rPr>
      </w:pPr>
    </w:p>
    <w:p w14:paraId="6AC08ACD" w14:textId="3F6AB51D" w:rsidR="004D598B" w:rsidRPr="005B1964" w:rsidRDefault="00C42B67" w:rsidP="0044072D">
      <w:pPr>
        <w:jc w:val="both"/>
        <w:rPr>
          <w:rFonts w:asciiTheme="majorHAnsi" w:hAnsiTheme="majorHAnsi"/>
          <w:lang w:val="en-GB"/>
        </w:rPr>
      </w:pPr>
      <w:r>
        <w:rPr>
          <w:rFonts w:asciiTheme="majorHAnsi" w:hAnsiTheme="majorHAnsi"/>
          <w:b/>
          <w:i/>
        </w:rPr>
        <w:t xml:space="preserve">Acknowledgments: </w:t>
      </w:r>
      <w:r w:rsidR="004D598B" w:rsidRPr="005B1964">
        <w:rPr>
          <w:rFonts w:asciiTheme="majorHAnsi" w:hAnsiTheme="majorHAnsi"/>
          <w:lang w:val="en-GB"/>
        </w:rPr>
        <w:t xml:space="preserve">This work was supported by grants from the Foundation of </w:t>
      </w:r>
      <w:r w:rsidR="006324B9">
        <w:rPr>
          <w:rFonts w:asciiTheme="majorHAnsi" w:hAnsiTheme="majorHAnsi"/>
          <w:lang w:val="en-GB"/>
        </w:rPr>
        <w:t>Excited States</w:t>
      </w:r>
      <w:r w:rsidR="003F5FE5">
        <w:rPr>
          <w:rFonts w:asciiTheme="majorHAnsi" w:hAnsiTheme="majorHAnsi"/>
          <w:lang w:val="en-GB"/>
        </w:rPr>
        <w:t xml:space="preserve"> and the Institute of Polarization</w:t>
      </w:r>
      <w:r w:rsidR="004D598B" w:rsidRPr="005B1964">
        <w:rPr>
          <w:rFonts w:asciiTheme="majorHAnsi" w:hAnsiTheme="majorHAnsi"/>
          <w:lang w:val="en-GB"/>
        </w:rPr>
        <w:t>.</w:t>
      </w:r>
    </w:p>
    <w:p w14:paraId="7799D859" w14:textId="77777777" w:rsidR="004D598B" w:rsidRPr="005B1964" w:rsidRDefault="004D598B" w:rsidP="0044072D">
      <w:pPr>
        <w:jc w:val="both"/>
        <w:rPr>
          <w:rFonts w:asciiTheme="majorHAnsi" w:hAnsiTheme="majorHAnsi"/>
        </w:rPr>
      </w:pPr>
    </w:p>
    <w:p w14:paraId="640DD487" w14:textId="2F8F4703" w:rsidR="004D598B" w:rsidRPr="005B1964" w:rsidRDefault="004D598B" w:rsidP="0044072D">
      <w:pPr>
        <w:jc w:val="both"/>
        <w:rPr>
          <w:rFonts w:asciiTheme="majorHAnsi" w:hAnsiTheme="majorHAnsi"/>
          <w:i/>
        </w:rPr>
      </w:pPr>
      <w:r w:rsidRPr="005B1964">
        <w:rPr>
          <w:rFonts w:asciiTheme="majorHAnsi" w:hAnsiTheme="majorHAnsi"/>
          <w:b/>
          <w:i/>
        </w:rPr>
        <w:t>References:</w:t>
      </w:r>
      <w:r w:rsidRPr="005B1964">
        <w:rPr>
          <w:rFonts w:asciiTheme="majorHAnsi" w:hAnsiTheme="majorHAnsi"/>
        </w:rPr>
        <w:t xml:space="preserve"> [1] </w:t>
      </w:r>
      <w:r w:rsidRPr="005B1964">
        <w:rPr>
          <w:rFonts w:asciiTheme="majorHAnsi" w:hAnsiTheme="majorHAnsi"/>
          <w:lang w:val="en-GB"/>
        </w:rPr>
        <w:t>Photon, X. Y. et al.</w:t>
      </w:r>
      <w:r w:rsidRPr="005B1964">
        <w:rPr>
          <w:rFonts w:asciiTheme="majorHAnsi" w:hAnsiTheme="majorHAnsi"/>
        </w:rPr>
        <w:t xml:space="preserve">, </w:t>
      </w:r>
      <w:r w:rsidRPr="005B1964">
        <w:rPr>
          <w:rFonts w:asciiTheme="majorHAnsi" w:hAnsiTheme="majorHAnsi"/>
          <w:i/>
        </w:rPr>
        <w:t xml:space="preserve">Chem. Rev. </w:t>
      </w:r>
      <w:r w:rsidRPr="005B1964">
        <w:rPr>
          <w:rFonts w:asciiTheme="majorHAnsi" w:hAnsiTheme="majorHAnsi"/>
          <w:b/>
        </w:rPr>
        <w:t>2011</w:t>
      </w:r>
      <w:r w:rsidRPr="005B1964">
        <w:rPr>
          <w:rFonts w:asciiTheme="majorHAnsi" w:hAnsiTheme="majorHAnsi"/>
          <w:i/>
        </w:rPr>
        <w:t>, 13</w:t>
      </w:r>
      <w:r w:rsidRPr="005B1964">
        <w:rPr>
          <w:rFonts w:asciiTheme="majorHAnsi" w:hAnsiTheme="majorHAnsi"/>
        </w:rPr>
        <w:t>,</w:t>
      </w:r>
      <w:r w:rsidRPr="005B1964">
        <w:rPr>
          <w:rFonts w:asciiTheme="majorHAnsi" w:hAnsiTheme="majorHAnsi"/>
          <w:i/>
        </w:rPr>
        <w:t xml:space="preserve"> </w:t>
      </w:r>
      <w:r w:rsidRPr="005B1964">
        <w:rPr>
          <w:rFonts w:asciiTheme="majorHAnsi" w:hAnsiTheme="majorHAnsi" w:cs="Helvetica-Narrow-Oblique"/>
          <w:lang w:bidi="en-US"/>
        </w:rPr>
        <w:t xml:space="preserve">1234. </w:t>
      </w:r>
      <w:r w:rsidRPr="005B1964">
        <w:rPr>
          <w:rFonts w:asciiTheme="majorHAnsi" w:hAnsiTheme="majorHAnsi"/>
        </w:rPr>
        <w:t xml:space="preserve">[2] Fluorophore, Q. Y., et al. </w:t>
      </w:r>
      <w:r w:rsidRPr="005B1964">
        <w:rPr>
          <w:rFonts w:asciiTheme="majorHAnsi" w:hAnsiTheme="majorHAnsi"/>
          <w:i/>
        </w:rPr>
        <w:t>J. Am. Chem. Soc.</w:t>
      </w:r>
      <w:r w:rsidRPr="005B1964">
        <w:rPr>
          <w:rFonts w:asciiTheme="majorHAnsi" w:hAnsiTheme="majorHAnsi"/>
        </w:rPr>
        <w:t xml:space="preserve"> </w:t>
      </w:r>
      <w:r w:rsidRPr="005B1964">
        <w:rPr>
          <w:rFonts w:asciiTheme="majorHAnsi" w:hAnsiTheme="majorHAnsi"/>
          <w:b/>
        </w:rPr>
        <w:t>2011</w:t>
      </w:r>
      <w:r w:rsidRPr="005B1964">
        <w:rPr>
          <w:rFonts w:asciiTheme="majorHAnsi" w:hAnsiTheme="majorHAnsi"/>
        </w:rPr>
        <w:t xml:space="preserve">, </w:t>
      </w:r>
      <w:r w:rsidRPr="005B1964">
        <w:rPr>
          <w:rFonts w:asciiTheme="majorHAnsi" w:hAnsiTheme="majorHAnsi"/>
          <w:i/>
        </w:rPr>
        <w:t>24</w:t>
      </w:r>
      <w:r w:rsidRPr="005B1964">
        <w:rPr>
          <w:rFonts w:asciiTheme="majorHAnsi" w:hAnsiTheme="majorHAnsi"/>
        </w:rPr>
        <w:t xml:space="preserve">, 2345. [3] </w:t>
      </w:r>
      <w:r w:rsidRPr="00267BE0">
        <w:rPr>
          <w:rFonts w:asciiTheme="majorHAnsi" w:hAnsiTheme="majorHAnsi"/>
        </w:rPr>
        <w:t>Decay</w:t>
      </w:r>
      <w:r w:rsidRPr="005B1964">
        <w:rPr>
          <w:rFonts w:asciiTheme="majorHAnsi" w:hAnsiTheme="majorHAnsi"/>
        </w:rPr>
        <w:t xml:space="preserve">, E., et al. </w:t>
      </w:r>
      <w:r w:rsidR="003F5FE5">
        <w:rPr>
          <w:rFonts w:asciiTheme="majorHAnsi" w:hAnsiTheme="majorHAnsi"/>
          <w:i/>
        </w:rPr>
        <w:t>Nucleic Acids Res</w:t>
      </w:r>
      <w:r w:rsidRPr="005B1964">
        <w:rPr>
          <w:rFonts w:asciiTheme="majorHAnsi" w:hAnsiTheme="majorHAnsi"/>
          <w:i/>
        </w:rPr>
        <w:t>.</w:t>
      </w:r>
      <w:r w:rsidRPr="005B1964">
        <w:rPr>
          <w:rFonts w:asciiTheme="majorHAnsi" w:hAnsiTheme="majorHAnsi"/>
          <w:b/>
        </w:rPr>
        <w:t xml:space="preserve"> 2011</w:t>
      </w:r>
      <w:r w:rsidRPr="005B1964">
        <w:rPr>
          <w:rFonts w:asciiTheme="majorHAnsi" w:hAnsiTheme="majorHAnsi"/>
        </w:rPr>
        <w:t xml:space="preserve">, </w:t>
      </w:r>
      <w:r w:rsidRPr="005B1964">
        <w:rPr>
          <w:rFonts w:asciiTheme="majorHAnsi" w:hAnsiTheme="majorHAnsi"/>
          <w:i/>
        </w:rPr>
        <w:t>35</w:t>
      </w:r>
      <w:r w:rsidRPr="005B1964">
        <w:rPr>
          <w:rFonts w:asciiTheme="majorHAnsi" w:hAnsiTheme="majorHAnsi"/>
        </w:rPr>
        <w:t xml:space="preserve">, 12345. etc., </w:t>
      </w:r>
    </w:p>
    <w:p w14:paraId="019F252D" w14:textId="77777777" w:rsidR="004D598B" w:rsidRPr="005B1964" w:rsidRDefault="004D598B" w:rsidP="0044072D">
      <w:pPr>
        <w:jc w:val="both"/>
        <w:rPr>
          <w:rFonts w:asciiTheme="majorHAnsi" w:hAnsiTheme="majorHAnsi"/>
          <w:i/>
        </w:rPr>
      </w:pPr>
    </w:p>
    <w:p w14:paraId="5161D290" w14:textId="77777777" w:rsidR="004D598B" w:rsidRPr="005B1964" w:rsidRDefault="004D598B" w:rsidP="0044072D">
      <w:pPr>
        <w:jc w:val="both"/>
        <w:rPr>
          <w:rFonts w:asciiTheme="majorHAnsi" w:hAnsiTheme="majorHAnsi"/>
        </w:rPr>
      </w:pPr>
      <w:r w:rsidRPr="005B1964">
        <w:rPr>
          <w:rFonts w:asciiTheme="majorHAnsi" w:hAnsiTheme="majorHAnsi"/>
          <w:vertAlign w:val="superscript"/>
        </w:rPr>
        <w:t>*</w:t>
      </w:r>
      <w:r w:rsidRPr="005B1964">
        <w:rPr>
          <w:rFonts w:asciiTheme="majorHAnsi" w:hAnsiTheme="majorHAnsi"/>
        </w:rPr>
        <w:t xml:space="preserve">Corresponding author: E-mail: xyz@abcd.ef </w:t>
      </w:r>
    </w:p>
    <w:p w14:paraId="5FFA1BCA" w14:textId="77777777" w:rsidR="00764807" w:rsidRDefault="00764807" w:rsidP="00764807">
      <w:pPr>
        <w:jc w:val="center"/>
        <w:rPr>
          <w:rFonts w:asciiTheme="majorHAnsi" w:hAnsiTheme="majorHAnsi"/>
          <w:b/>
        </w:rPr>
      </w:pPr>
    </w:p>
    <w:p w14:paraId="09B683DE" w14:textId="77777777" w:rsidR="00E3047C" w:rsidRDefault="00E3047C" w:rsidP="00764807">
      <w:pPr>
        <w:jc w:val="center"/>
        <w:rPr>
          <w:rFonts w:asciiTheme="majorHAnsi" w:hAnsiTheme="majorHAnsi"/>
          <w:b/>
        </w:rPr>
      </w:pPr>
    </w:p>
    <w:p w14:paraId="1908EC80" w14:textId="03A65E63" w:rsidR="00764807" w:rsidRDefault="00CC769E" w:rsidP="00764807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noProof/>
          <w:color w:val="404040" w:themeColor="text1" w:themeTint="BF"/>
        </w:rPr>
        <mc:AlternateContent>
          <mc:Choice Requires="wps">
            <w:drawing>
              <wp:inline distT="0" distB="0" distL="0" distR="0" wp14:anchorId="7FD7125D" wp14:editId="78059874">
                <wp:extent cx="5829300" cy="1223433"/>
                <wp:effectExtent l="0" t="0" r="38100" b="21590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0" cy="1223433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accent4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C42B31" w14:textId="77777777" w:rsidR="00CC769E" w:rsidRPr="00CC769E" w:rsidRDefault="00CC769E" w:rsidP="00CC769E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404040" w:themeColor="text1" w:themeTint="BF"/>
                              </w:rPr>
                            </w:pPr>
                            <w:r w:rsidRPr="00CC769E">
                              <w:rPr>
                                <w:rFonts w:asciiTheme="majorHAnsi" w:hAnsiTheme="majorHAnsi"/>
                                <w:b/>
                                <w:color w:val="404040" w:themeColor="text1" w:themeTint="BF"/>
                              </w:rPr>
                              <w:t>Instructions</w:t>
                            </w:r>
                          </w:p>
                          <w:p w14:paraId="75BA0277" w14:textId="5F24AED3" w:rsidR="00CC769E" w:rsidRPr="00764807" w:rsidRDefault="00BF1F08" w:rsidP="00CC769E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7F7F7F" w:themeColor="text1" w:themeTint="8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7F7F7F" w:themeColor="text1" w:themeTint="80"/>
                              </w:rPr>
                              <w:t>[</w:t>
                            </w:r>
                            <w:r w:rsidR="009D521F" w:rsidRPr="009D521F">
                              <w:rPr>
                                <w:rFonts w:asciiTheme="majorHAnsi" w:hAnsiTheme="majorHAnsi"/>
                                <w:b/>
                                <w:color w:val="943634" w:themeColor="accent2" w:themeShade="BF"/>
                                <w:sz w:val="28"/>
                                <w:szCs w:val="28"/>
                                <w:u w:val="single"/>
                              </w:rPr>
                              <w:t>D</w:t>
                            </w:r>
                            <w:r w:rsidR="00CC769E" w:rsidRPr="009D521F">
                              <w:rPr>
                                <w:rFonts w:asciiTheme="majorHAnsi" w:hAnsiTheme="majorHAnsi"/>
                                <w:b/>
                                <w:color w:val="943634" w:themeColor="accent2" w:themeShade="BF"/>
                                <w:sz w:val="28"/>
                                <w:szCs w:val="28"/>
                                <w:u w:val="single"/>
                              </w:rPr>
                              <w:t>elete before conversion to pdf and submission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color w:val="7F7F7F" w:themeColor="text1" w:themeTint="80"/>
                              </w:rPr>
                              <w:t>]</w:t>
                            </w:r>
                          </w:p>
                          <w:p w14:paraId="43F58338" w14:textId="5FB68217" w:rsidR="00E3047C" w:rsidRPr="00E3047C" w:rsidRDefault="00E3047C" w:rsidP="00CC769E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404040" w:themeColor="text1" w:themeTint="BF"/>
                              </w:rPr>
                            </w:pPr>
                            <w:r w:rsidRPr="00E3047C">
                              <w:rPr>
                                <w:rFonts w:asciiTheme="majorHAnsi" w:hAnsiTheme="majorHAnsi"/>
                                <w:b/>
                                <w:color w:val="404040" w:themeColor="text1" w:themeTint="BF"/>
                              </w:rPr>
                              <w:t>One page limit</w:t>
                            </w:r>
                          </w:p>
                          <w:p w14:paraId="5568C9BB" w14:textId="77777777" w:rsidR="001A7BF0" w:rsidRDefault="00CC769E" w:rsidP="00CC769E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7F7F7F" w:themeColor="text1" w:themeTint="80"/>
                              </w:rPr>
                            </w:pPr>
                            <w:r w:rsidRPr="00764807">
                              <w:rPr>
                                <w:rFonts w:asciiTheme="majorHAnsi" w:hAnsiTheme="majorHAnsi"/>
                                <w:b/>
                                <w:color w:val="7F7F7F" w:themeColor="text1" w:themeTint="80"/>
                              </w:rPr>
                              <w:t xml:space="preserve">Please do not change the fonts </w:t>
                            </w:r>
                            <w:r w:rsidRPr="001A7BF0">
                              <w:rPr>
                                <w:rFonts w:asciiTheme="majorHAnsi" w:hAnsiTheme="majorHAnsi"/>
                                <w:b/>
                                <w:color w:val="404040" w:themeColor="text1" w:themeTint="BF"/>
                              </w:rPr>
                              <w:t>(Calibri</w:t>
                            </w:r>
                            <w:r w:rsidR="001A7BF0" w:rsidRPr="001A7BF0">
                              <w:rPr>
                                <w:rFonts w:asciiTheme="majorHAnsi" w:hAnsiTheme="majorHAnsi"/>
                                <w:b/>
                                <w:color w:val="404040" w:themeColor="text1" w:themeTint="BF"/>
                              </w:rPr>
                              <w:t>)</w:t>
                            </w:r>
                            <w:r w:rsidR="001A7BF0">
                              <w:rPr>
                                <w:rFonts w:asciiTheme="majorHAnsi" w:hAnsiTheme="majorHAnsi"/>
                                <w:b/>
                                <w:color w:val="404040" w:themeColor="text1" w:themeTint="BF"/>
                              </w:rPr>
                              <w:t xml:space="preserve">, </w:t>
                            </w:r>
                            <w:r w:rsidR="001A7BF0" w:rsidRPr="001A7BF0">
                              <w:rPr>
                                <w:rFonts w:asciiTheme="majorHAnsi" w:hAnsiTheme="majorHAnsi"/>
                                <w:b/>
                                <w:color w:val="7F7F7F" w:themeColor="text1" w:themeTint="80"/>
                              </w:rPr>
                              <w:t>their size</w:t>
                            </w:r>
                            <w:r w:rsidR="001A7BF0">
                              <w:rPr>
                                <w:rFonts w:asciiTheme="majorHAnsi" w:hAnsiTheme="majorHAnsi"/>
                                <w:b/>
                                <w:color w:val="404040" w:themeColor="text1" w:themeTint="BF"/>
                              </w:rPr>
                              <w:t xml:space="preserve"> </w:t>
                            </w:r>
                            <w:r w:rsidR="001A7BF0" w:rsidRPr="001A7BF0">
                              <w:rPr>
                                <w:rFonts w:asciiTheme="majorHAnsi" w:hAnsiTheme="majorHAnsi"/>
                                <w:b/>
                                <w:color w:val="404040" w:themeColor="text1" w:themeTint="BF"/>
                              </w:rPr>
                              <w:t>(header</w:t>
                            </w:r>
                            <w:r w:rsidRPr="001A7BF0">
                              <w:rPr>
                                <w:rFonts w:asciiTheme="majorHAnsi" w:hAnsiTheme="majorHAnsi"/>
                                <w:b/>
                                <w:color w:val="404040" w:themeColor="text1" w:themeTint="BF"/>
                              </w:rPr>
                              <w:t xml:space="preserve"> 1</w:t>
                            </w:r>
                            <w:r w:rsidR="001A7BF0" w:rsidRPr="001A7BF0">
                              <w:rPr>
                                <w:rFonts w:asciiTheme="majorHAnsi" w:hAnsiTheme="majorHAnsi"/>
                                <w:b/>
                                <w:color w:val="404040" w:themeColor="text1" w:themeTint="BF"/>
                              </w:rPr>
                              <w:t>6, text 12</w:t>
                            </w:r>
                            <w:r w:rsidRPr="001A7BF0">
                              <w:rPr>
                                <w:rFonts w:asciiTheme="majorHAnsi" w:hAnsiTheme="majorHAnsi"/>
                                <w:b/>
                                <w:color w:val="404040" w:themeColor="text1" w:themeTint="BF"/>
                              </w:rPr>
                              <w:t>)</w:t>
                            </w:r>
                            <w:r w:rsidRPr="00764807">
                              <w:rPr>
                                <w:rFonts w:asciiTheme="majorHAnsi" w:hAnsiTheme="majorHAnsi"/>
                                <w:b/>
                                <w:color w:val="7F7F7F" w:themeColor="text1" w:themeTint="80"/>
                              </w:rPr>
                              <w:t xml:space="preserve"> </w:t>
                            </w:r>
                          </w:p>
                          <w:p w14:paraId="7BFD7F3F" w14:textId="16CFAE59" w:rsidR="00CC769E" w:rsidRPr="00764807" w:rsidRDefault="00CC769E" w:rsidP="00CC769E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7F7F7F" w:themeColor="text1" w:themeTint="80"/>
                              </w:rPr>
                            </w:pPr>
                            <w:r w:rsidRPr="00764807">
                              <w:rPr>
                                <w:rFonts w:asciiTheme="majorHAnsi" w:hAnsiTheme="majorHAnsi"/>
                                <w:b/>
                                <w:color w:val="7F7F7F" w:themeColor="text1" w:themeTint="80"/>
                              </w:rPr>
                              <w:t xml:space="preserve">and </w:t>
                            </w:r>
                            <w:r w:rsidR="00914086">
                              <w:rPr>
                                <w:rFonts w:asciiTheme="majorHAnsi" w:hAnsiTheme="majorHAnsi"/>
                                <w:b/>
                                <w:color w:val="7F7F7F" w:themeColor="text1" w:themeTint="80"/>
                              </w:rPr>
                              <w:t xml:space="preserve">the </w:t>
                            </w:r>
                            <w:r w:rsidRPr="00764807">
                              <w:rPr>
                                <w:rFonts w:asciiTheme="majorHAnsi" w:hAnsiTheme="majorHAnsi"/>
                                <w:b/>
                                <w:color w:val="7F7F7F" w:themeColor="text1" w:themeTint="80"/>
                              </w:rPr>
                              <w:t xml:space="preserve">page formatting </w:t>
                            </w:r>
                            <w:r w:rsidRPr="001A7BF0">
                              <w:rPr>
                                <w:rFonts w:asciiTheme="majorHAnsi" w:hAnsiTheme="majorHAnsi"/>
                                <w:b/>
                                <w:color w:val="404040" w:themeColor="text1" w:themeTint="BF"/>
                              </w:rPr>
                              <w:t>(</w:t>
                            </w:r>
                            <w:r w:rsidR="00E14979" w:rsidRPr="001A7BF0">
                              <w:rPr>
                                <w:rFonts w:asciiTheme="majorHAnsi" w:hAnsiTheme="majorHAnsi"/>
                                <w:b/>
                                <w:color w:val="404040" w:themeColor="text1" w:themeTint="BF"/>
                              </w:rPr>
                              <w:t>M</w:t>
                            </w:r>
                            <w:r w:rsidRPr="001A7BF0">
                              <w:rPr>
                                <w:rFonts w:asciiTheme="majorHAnsi" w:hAnsiTheme="majorHAnsi"/>
                                <w:b/>
                                <w:color w:val="404040" w:themeColor="text1" w:themeTint="BF"/>
                              </w:rPr>
                              <w:t>argins = 1’’)</w:t>
                            </w:r>
                          </w:p>
                          <w:p w14:paraId="7A2A88CC" w14:textId="77777777" w:rsidR="00CC769E" w:rsidRDefault="00CC769E" w:rsidP="00CC769E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7F7F7F" w:themeColor="text1" w:themeTint="80"/>
                              </w:rPr>
                            </w:pPr>
                            <w:r w:rsidRPr="00764807">
                              <w:rPr>
                                <w:rFonts w:asciiTheme="majorHAnsi" w:hAnsiTheme="majorHAnsi"/>
                                <w:b/>
                                <w:color w:val="7F7F7F" w:themeColor="text1" w:themeTint="80"/>
                              </w:rPr>
                              <w:t xml:space="preserve">To maintain formatting, </w:t>
                            </w:r>
                            <w:r w:rsidRPr="00E14979">
                              <w:rPr>
                                <w:rFonts w:asciiTheme="majorHAnsi" w:hAnsiTheme="majorHAnsi"/>
                                <w:b/>
                                <w:color w:val="404040" w:themeColor="text1" w:themeTint="BF"/>
                              </w:rPr>
                              <w:t>please convert to pdf</w:t>
                            </w:r>
                            <w:r w:rsidRPr="00764807">
                              <w:rPr>
                                <w:rFonts w:asciiTheme="majorHAnsi" w:hAnsiTheme="majorHAnsi"/>
                                <w:b/>
                                <w:color w:val="7F7F7F" w:themeColor="text1" w:themeTint="80"/>
                              </w:rPr>
                              <w:t xml:space="preserve"> before submission </w:t>
                            </w:r>
                          </w:p>
                          <w:p w14:paraId="47078301" w14:textId="4CCEEF72" w:rsidR="00CC769E" w:rsidRPr="00764807" w:rsidRDefault="00CC769E" w:rsidP="00CC769E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7F7F7F" w:themeColor="text1" w:themeTint="80"/>
                              </w:rPr>
                            </w:pPr>
                            <w:r w:rsidRPr="00764807">
                              <w:rPr>
                                <w:rFonts w:asciiTheme="majorHAnsi" w:hAnsiTheme="majorHAnsi"/>
                                <w:b/>
                                <w:color w:val="7F7F7F" w:themeColor="text1" w:themeTint="80"/>
                              </w:rPr>
                              <w:t>and upload the pdf copy</w:t>
                            </w:r>
                          </w:p>
                          <w:p w14:paraId="3D16FA87" w14:textId="77777777" w:rsidR="00CC769E" w:rsidRDefault="00CC769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FD7125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width:459pt;height:96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" fillcolor="#d8d8d8 [2732]" strokecolor="#8064a2 [3207]">
                <v:textbox>
                  <w:txbxContent>
                    <w:p w14:paraId="79C42B31" w14:textId="77777777" w:rsidR="00CC769E" w:rsidRPr="00CC769E" w:rsidRDefault="00CC769E" w:rsidP="00CC769E">
                      <w:pPr>
                        <w:jc w:val="center"/>
                        <w:rPr>
                          <w:rFonts w:asciiTheme="majorHAnsi" w:hAnsiTheme="majorHAnsi"/>
                          <w:b/>
                          <w:color w:val="404040" w:themeColor="text1" w:themeTint="BF"/>
                        </w:rPr>
                      </w:pPr>
                      <w:r w:rsidRPr="00CC769E">
                        <w:rPr>
                          <w:rFonts w:asciiTheme="majorHAnsi" w:hAnsiTheme="majorHAnsi"/>
                          <w:b/>
                          <w:color w:val="404040" w:themeColor="text1" w:themeTint="BF"/>
                        </w:rPr>
                        <w:t>Instructions</w:t>
                      </w:r>
                    </w:p>
                    <w:p w14:paraId="75BA0277" w14:textId="5F24AED3" w:rsidR="00CC769E" w:rsidRPr="00764807" w:rsidRDefault="00BF1F08" w:rsidP="00CC769E">
                      <w:pPr>
                        <w:jc w:val="center"/>
                        <w:rPr>
                          <w:rFonts w:asciiTheme="majorHAnsi" w:hAnsiTheme="majorHAnsi"/>
                          <w:b/>
                          <w:color w:val="7F7F7F" w:themeColor="text1" w:themeTint="80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color w:val="7F7F7F" w:themeColor="text1" w:themeTint="80"/>
                        </w:rPr>
                        <w:t>[</w:t>
                      </w:r>
                      <w:r w:rsidR="009D521F" w:rsidRPr="009D521F">
                        <w:rPr>
                          <w:rFonts w:asciiTheme="majorHAnsi" w:hAnsiTheme="majorHAnsi"/>
                          <w:b/>
                          <w:color w:val="943634" w:themeColor="accent2" w:themeShade="BF"/>
                          <w:sz w:val="28"/>
                          <w:szCs w:val="28"/>
                          <w:u w:val="single"/>
                        </w:rPr>
                        <w:t>D</w:t>
                      </w:r>
                      <w:r w:rsidR="00CC769E" w:rsidRPr="009D521F">
                        <w:rPr>
                          <w:rFonts w:asciiTheme="majorHAnsi" w:hAnsiTheme="majorHAnsi"/>
                          <w:b/>
                          <w:color w:val="943634" w:themeColor="accent2" w:themeShade="BF"/>
                          <w:sz w:val="28"/>
                          <w:szCs w:val="28"/>
                          <w:u w:val="single"/>
                        </w:rPr>
                        <w:t>elete before conversion to pdf and submission</w:t>
                      </w:r>
                      <w:r>
                        <w:rPr>
                          <w:rFonts w:asciiTheme="majorHAnsi" w:hAnsiTheme="majorHAnsi"/>
                          <w:b/>
                          <w:color w:val="7F7F7F" w:themeColor="text1" w:themeTint="80"/>
                        </w:rPr>
                        <w:t>]</w:t>
                      </w:r>
                    </w:p>
                    <w:p w14:paraId="43F58338" w14:textId="5FB68217" w:rsidR="00E3047C" w:rsidRPr="00E3047C" w:rsidRDefault="00E3047C" w:rsidP="00CC769E">
                      <w:pPr>
                        <w:jc w:val="center"/>
                        <w:rPr>
                          <w:rFonts w:asciiTheme="majorHAnsi" w:hAnsiTheme="majorHAnsi"/>
                          <w:b/>
                          <w:color w:val="404040" w:themeColor="text1" w:themeTint="BF"/>
                        </w:rPr>
                      </w:pPr>
                      <w:r w:rsidRPr="00E3047C">
                        <w:rPr>
                          <w:rFonts w:asciiTheme="majorHAnsi" w:hAnsiTheme="majorHAnsi"/>
                          <w:b/>
                          <w:color w:val="404040" w:themeColor="text1" w:themeTint="BF"/>
                        </w:rPr>
                        <w:t>One page limit</w:t>
                      </w:r>
                    </w:p>
                    <w:p w14:paraId="5568C9BB" w14:textId="77777777" w:rsidR="001A7BF0" w:rsidRDefault="00CC769E" w:rsidP="00CC769E">
                      <w:pPr>
                        <w:jc w:val="center"/>
                        <w:rPr>
                          <w:rFonts w:asciiTheme="majorHAnsi" w:hAnsiTheme="majorHAnsi"/>
                          <w:b/>
                          <w:color w:val="7F7F7F" w:themeColor="text1" w:themeTint="80"/>
                        </w:rPr>
                      </w:pPr>
                      <w:r w:rsidRPr="00764807">
                        <w:rPr>
                          <w:rFonts w:asciiTheme="majorHAnsi" w:hAnsiTheme="majorHAnsi"/>
                          <w:b/>
                          <w:color w:val="7F7F7F" w:themeColor="text1" w:themeTint="80"/>
                        </w:rPr>
                        <w:t xml:space="preserve">Please do not change the fonts </w:t>
                      </w:r>
                      <w:r w:rsidRPr="001A7BF0">
                        <w:rPr>
                          <w:rFonts w:asciiTheme="majorHAnsi" w:hAnsiTheme="majorHAnsi"/>
                          <w:b/>
                          <w:color w:val="404040" w:themeColor="text1" w:themeTint="BF"/>
                        </w:rPr>
                        <w:t>(Calibri</w:t>
                      </w:r>
                      <w:r w:rsidR="001A7BF0" w:rsidRPr="001A7BF0">
                        <w:rPr>
                          <w:rFonts w:asciiTheme="majorHAnsi" w:hAnsiTheme="majorHAnsi"/>
                          <w:b/>
                          <w:color w:val="404040" w:themeColor="text1" w:themeTint="BF"/>
                        </w:rPr>
                        <w:t>)</w:t>
                      </w:r>
                      <w:r w:rsidR="001A7BF0">
                        <w:rPr>
                          <w:rFonts w:asciiTheme="majorHAnsi" w:hAnsiTheme="majorHAnsi"/>
                          <w:b/>
                          <w:color w:val="404040" w:themeColor="text1" w:themeTint="BF"/>
                        </w:rPr>
                        <w:t xml:space="preserve">, </w:t>
                      </w:r>
                      <w:r w:rsidR="001A7BF0" w:rsidRPr="001A7BF0">
                        <w:rPr>
                          <w:rFonts w:asciiTheme="majorHAnsi" w:hAnsiTheme="majorHAnsi"/>
                          <w:b/>
                          <w:color w:val="7F7F7F" w:themeColor="text1" w:themeTint="80"/>
                        </w:rPr>
                        <w:t>their size</w:t>
                      </w:r>
                      <w:r w:rsidR="001A7BF0">
                        <w:rPr>
                          <w:rFonts w:asciiTheme="majorHAnsi" w:hAnsiTheme="majorHAnsi"/>
                          <w:b/>
                          <w:color w:val="404040" w:themeColor="text1" w:themeTint="BF"/>
                        </w:rPr>
                        <w:t xml:space="preserve"> </w:t>
                      </w:r>
                      <w:r w:rsidR="001A7BF0" w:rsidRPr="001A7BF0">
                        <w:rPr>
                          <w:rFonts w:asciiTheme="majorHAnsi" w:hAnsiTheme="majorHAnsi"/>
                          <w:b/>
                          <w:color w:val="404040" w:themeColor="text1" w:themeTint="BF"/>
                        </w:rPr>
                        <w:t>(header</w:t>
                      </w:r>
                      <w:r w:rsidRPr="001A7BF0">
                        <w:rPr>
                          <w:rFonts w:asciiTheme="majorHAnsi" w:hAnsiTheme="majorHAnsi"/>
                          <w:b/>
                          <w:color w:val="404040" w:themeColor="text1" w:themeTint="BF"/>
                        </w:rPr>
                        <w:t xml:space="preserve"> 1</w:t>
                      </w:r>
                      <w:r w:rsidR="001A7BF0" w:rsidRPr="001A7BF0">
                        <w:rPr>
                          <w:rFonts w:asciiTheme="majorHAnsi" w:hAnsiTheme="majorHAnsi"/>
                          <w:b/>
                          <w:color w:val="404040" w:themeColor="text1" w:themeTint="BF"/>
                        </w:rPr>
                        <w:t>6, text 12</w:t>
                      </w:r>
                      <w:r w:rsidRPr="001A7BF0">
                        <w:rPr>
                          <w:rFonts w:asciiTheme="majorHAnsi" w:hAnsiTheme="majorHAnsi"/>
                          <w:b/>
                          <w:color w:val="404040" w:themeColor="text1" w:themeTint="BF"/>
                        </w:rPr>
                        <w:t>)</w:t>
                      </w:r>
                      <w:r w:rsidRPr="00764807">
                        <w:rPr>
                          <w:rFonts w:asciiTheme="majorHAnsi" w:hAnsiTheme="majorHAnsi"/>
                          <w:b/>
                          <w:color w:val="7F7F7F" w:themeColor="text1" w:themeTint="80"/>
                        </w:rPr>
                        <w:t xml:space="preserve"> </w:t>
                      </w:r>
                    </w:p>
                    <w:p w14:paraId="7BFD7F3F" w14:textId="16CFAE59" w:rsidR="00CC769E" w:rsidRPr="00764807" w:rsidRDefault="00CC769E" w:rsidP="00CC769E">
                      <w:pPr>
                        <w:jc w:val="center"/>
                        <w:rPr>
                          <w:rFonts w:asciiTheme="majorHAnsi" w:hAnsiTheme="majorHAnsi"/>
                          <w:b/>
                          <w:color w:val="7F7F7F" w:themeColor="text1" w:themeTint="80"/>
                        </w:rPr>
                      </w:pPr>
                      <w:r w:rsidRPr="00764807">
                        <w:rPr>
                          <w:rFonts w:asciiTheme="majorHAnsi" w:hAnsiTheme="majorHAnsi"/>
                          <w:b/>
                          <w:color w:val="7F7F7F" w:themeColor="text1" w:themeTint="80"/>
                        </w:rPr>
                        <w:t xml:space="preserve">and </w:t>
                      </w:r>
                      <w:r w:rsidR="00914086">
                        <w:rPr>
                          <w:rFonts w:asciiTheme="majorHAnsi" w:hAnsiTheme="majorHAnsi"/>
                          <w:b/>
                          <w:color w:val="7F7F7F" w:themeColor="text1" w:themeTint="80"/>
                        </w:rPr>
                        <w:t xml:space="preserve">the </w:t>
                      </w:r>
                      <w:r w:rsidRPr="00764807">
                        <w:rPr>
                          <w:rFonts w:asciiTheme="majorHAnsi" w:hAnsiTheme="majorHAnsi"/>
                          <w:b/>
                          <w:color w:val="7F7F7F" w:themeColor="text1" w:themeTint="80"/>
                        </w:rPr>
                        <w:t xml:space="preserve">page formatting </w:t>
                      </w:r>
                      <w:r w:rsidRPr="001A7BF0">
                        <w:rPr>
                          <w:rFonts w:asciiTheme="majorHAnsi" w:hAnsiTheme="majorHAnsi"/>
                          <w:b/>
                          <w:color w:val="404040" w:themeColor="text1" w:themeTint="BF"/>
                        </w:rPr>
                        <w:t>(</w:t>
                      </w:r>
                      <w:r w:rsidR="00E14979" w:rsidRPr="001A7BF0">
                        <w:rPr>
                          <w:rFonts w:asciiTheme="majorHAnsi" w:hAnsiTheme="majorHAnsi"/>
                          <w:b/>
                          <w:color w:val="404040" w:themeColor="text1" w:themeTint="BF"/>
                        </w:rPr>
                        <w:t>M</w:t>
                      </w:r>
                      <w:r w:rsidRPr="001A7BF0">
                        <w:rPr>
                          <w:rFonts w:asciiTheme="majorHAnsi" w:hAnsiTheme="majorHAnsi"/>
                          <w:b/>
                          <w:color w:val="404040" w:themeColor="text1" w:themeTint="BF"/>
                        </w:rPr>
                        <w:t>argins = 1’’)</w:t>
                      </w:r>
                    </w:p>
                    <w:p w14:paraId="7A2A88CC" w14:textId="77777777" w:rsidR="00CC769E" w:rsidRDefault="00CC769E" w:rsidP="00CC769E">
                      <w:pPr>
                        <w:jc w:val="center"/>
                        <w:rPr>
                          <w:rFonts w:asciiTheme="majorHAnsi" w:hAnsiTheme="majorHAnsi"/>
                          <w:b/>
                          <w:color w:val="7F7F7F" w:themeColor="text1" w:themeTint="80"/>
                        </w:rPr>
                      </w:pPr>
                      <w:r w:rsidRPr="00764807">
                        <w:rPr>
                          <w:rFonts w:asciiTheme="majorHAnsi" w:hAnsiTheme="majorHAnsi"/>
                          <w:b/>
                          <w:color w:val="7F7F7F" w:themeColor="text1" w:themeTint="80"/>
                        </w:rPr>
                        <w:t xml:space="preserve">To maintain formatting, </w:t>
                      </w:r>
                      <w:r w:rsidRPr="00E14979">
                        <w:rPr>
                          <w:rFonts w:asciiTheme="majorHAnsi" w:hAnsiTheme="majorHAnsi"/>
                          <w:b/>
                          <w:color w:val="404040" w:themeColor="text1" w:themeTint="BF"/>
                        </w:rPr>
                        <w:t>please convert to pdf</w:t>
                      </w:r>
                      <w:r w:rsidRPr="00764807">
                        <w:rPr>
                          <w:rFonts w:asciiTheme="majorHAnsi" w:hAnsiTheme="majorHAnsi"/>
                          <w:b/>
                          <w:color w:val="7F7F7F" w:themeColor="text1" w:themeTint="80"/>
                        </w:rPr>
                        <w:t xml:space="preserve"> before submission </w:t>
                      </w:r>
                    </w:p>
                    <w:p w14:paraId="47078301" w14:textId="4CCEEF72" w:rsidR="00CC769E" w:rsidRPr="00764807" w:rsidRDefault="00CC769E" w:rsidP="00CC769E">
                      <w:pPr>
                        <w:jc w:val="center"/>
                        <w:rPr>
                          <w:rFonts w:asciiTheme="majorHAnsi" w:hAnsiTheme="majorHAnsi"/>
                          <w:b/>
                          <w:color w:val="7F7F7F" w:themeColor="text1" w:themeTint="80"/>
                        </w:rPr>
                      </w:pPr>
                      <w:r w:rsidRPr="00764807">
                        <w:rPr>
                          <w:rFonts w:asciiTheme="majorHAnsi" w:hAnsiTheme="majorHAnsi"/>
                          <w:b/>
                          <w:color w:val="7F7F7F" w:themeColor="text1" w:themeTint="80"/>
                        </w:rPr>
                        <w:t>and upload the pdf copy</w:t>
                      </w:r>
                    </w:p>
                    <w:p w14:paraId="3D16FA87" w14:textId="77777777" w:rsidR="00CC769E" w:rsidRDefault="00CC769E"/>
                  </w:txbxContent>
                </v:textbox>
                <w10:anchorlock/>
              </v:shape>
            </w:pict>
          </mc:Fallback>
        </mc:AlternateContent>
      </w:r>
    </w:p>
    <w:sectPr w:rsidR="00764807" w:rsidSect="00052E6E">
      <w:pgSz w:w="11906" w:h="16838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DF5129" w14:textId="77777777" w:rsidR="009F4BCB" w:rsidRDefault="009F4BCB" w:rsidP="002A135E">
      <w:r>
        <w:separator/>
      </w:r>
    </w:p>
  </w:endnote>
  <w:endnote w:type="continuationSeparator" w:id="0">
    <w:p w14:paraId="7FBDF0BC" w14:textId="77777777" w:rsidR="009F4BCB" w:rsidRDefault="009F4BCB" w:rsidP="002A1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-Narrow-Oblique">
    <w:altName w:val="Times New Roman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CF36FE" w14:textId="77777777" w:rsidR="009F4BCB" w:rsidRDefault="009F4BCB" w:rsidP="002A135E">
      <w:r>
        <w:separator/>
      </w:r>
    </w:p>
  </w:footnote>
  <w:footnote w:type="continuationSeparator" w:id="0">
    <w:p w14:paraId="30562796" w14:textId="77777777" w:rsidR="009F4BCB" w:rsidRDefault="009F4BCB" w:rsidP="002A13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98B"/>
    <w:rsid w:val="000340A6"/>
    <w:rsid w:val="00052E6E"/>
    <w:rsid w:val="00081CBF"/>
    <w:rsid w:val="000B4994"/>
    <w:rsid w:val="000E708D"/>
    <w:rsid w:val="00112CDA"/>
    <w:rsid w:val="00152360"/>
    <w:rsid w:val="00153C3F"/>
    <w:rsid w:val="001773BA"/>
    <w:rsid w:val="001A7BF0"/>
    <w:rsid w:val="00267BE0"/>
    <w:rsid w:val="002A1028"/>
    <w:rsid w:val="002A135E"/>
    <w:rsid w:val="00333B23"/>
    <w:rsid w:val="00371592"/>
    <w:rsid w:val="003C401C"/>
    <w:rsid w:val="003F5FE5"/>
    <w:rsid w:val="00431EC0"/>
    <w:rsid w:val="0044072D"/>
    <w:rsid w:val="004A0B95"/>
    <w:rsid w:val="004D598B"/>
    <w:rsid w:val="00501DBA"/>
    <w:rsid w:val="00504AAE"/>
    <w:rsid w:val="0056692B"/>
    <w:rsid w:val="005840CF"/>
    <w:rsid w:val="005B1964"/>
    <w:rsid w:val="005B357D"/>
    <w:rsid w:val="005E7481"/>
    <w:rsid w:val="006324B9"/>
    <w:rsid w:val="00656C1B"/>
    <w:rsid w:val="00764807"/>
    <w:rsid w:val="00770EA7"/>
    <w:rsid w:val="007C2934"/>
    <w:rsid w:val="00857600"/>
    <w:rsid w:val="00914086"/>
    <w:rsid w:val="009D521F"/>
    <w:rsid w:val="009E1BA4"/>
    <w:rsid w:val="009F2356"/>
    <w:rsid w:val="009F4BCB"/>
    <w:rsid w:val="00A37C1F"/>
    <w:rsid w:val="00A56C68"/>
    <w:rsid w:val="00A82CB4"/>
    <w:rsid w:val="00AA56C1"/>
    <w:rsid w:val="00AB3D95"/>
    <w:rsid w:val="00AD4894"/>
    <w:rsid w:val="00BF1F08"/>
    <w:rsid w:val="00C34D44"/>
    <w:rsid w:val="00C42B67"/>
    <w:rsid w:val="00C55C69"/>
    <w:rsid w:val="00C73938"/>
    <w:rsid w:val="00CC769E"/>
    <w:rsid w:val="00CE4C52"/>
    <w:rsid w:val="00D533B8"/>
    <w:rsid w:val="00D904AA"/>
    <w:rsid w:val="00DC7DC7"/>
    <w:rsid w:val="00DE3721"/>
    <w:rsid w:val="00E14979"/>
    <w:rsid w:val="00E3047C"/>
    <w:rsid w:val="00E674D6"/>
    <w:rsid w:val="00EB396F"/>
    <w:rsid w:val="00F51DF2"/>
    <w:rsid w:val="00F8192D"/>
    <w:rsid w:val="00FB69A0"/>
    <w:rsid w:val="00FD2031"/>
    <w:rsid w:val="00FE1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201C29"/>
  <w14:defaultImageDpi w14:val="300"/>
  <w15:docId w15:val="{CA8D393F-F7C6-4348-892D-8FF07FF34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4D598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sv-SE"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55C69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55C69"/>
    <w:rPr>
      <w:rFonts w:ascii="Lucida Grande" w:hAnsi="Lucida Grande" w:cs="Lucida Grande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2A135E"/>
    <w:pPr>
      <w:tabs>
        <w:tab w:val="center" w:pos="4320"/>
        <w:tab w:val="right" w:pos="8640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2A135E"/>
  </w:style>
  <w:style w:type="paragraph" w:styleId="Sidfot">
    <w:name w:val="footer"/>
    <w:basedOn w:val="Normal"/>
    <w:link w:val="SidfotChar"/>
    <w:uiPriority w:val="99"/>
    <w:unhideWhenUsed/>
    <w:rsid w:val="002A135E"/>
    <w:pPr>
      <w:tabs>
        <w:tab w:val="center" w:pos="4320"/>
        <w:tab w:val="right" w:pos="8640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2A13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68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60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1260</Characters>
  <Application>Microsoft Office Word</Application>
  <DocSecurity>0</DocSecurity>
  <Lines>10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UCSD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Yitzhak Tor</dc:creator>
  <cp:keywords/>
  <dc:description/>
  <cp:lastModifiedBy>Jorge Gómez</cp:lastModifiedBy>
  <cp:revision>2</cp:revision>
  <dcterms:created xsi:type="dcterms:W3CDTF">2022-02-04T14:52:00Z</dcterms:created>
  <dcterms:modified xsi:type="dcterms:W3CDTF">2022-02-04T14:52:00Z</dcterms:modified>
</cp:coreProperties>
</file>